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</w:rPr>
        <w:t xml:space="preserve">ZAŁĄCZNIK NR 4 DO SWZ – PARAMETRY TECHNICZNE SAMOCHODU SPECJALISTYCZNEGO </w:t>
      </w:r>
      <w:r w:rsidR="000027EE">
        <w:rPr>
          <w:rFonts w:ascii="Times New Roman" w:hAnsi="Times New Roman" w:cs="Times New Roman"/>
          <w:b/>
        </w:rPr>
        <w:t>–</w:t>
      </w:r>
      <w:r w:rsidRPr="006A4E29">
        <w:rPr>
          <w:rFonts w:ascii="Times New Roman" w:hAnsi="Times New Roman" w:cs="Times New Roman"/>
          <w:b/>
        </w:rPr>
        <w:t xml:space="preserve"> HAKOWCA</w:t>
      </w:r>
      <w:r w:rsidR="000027EE">
        <w:rPr>
          <w:rFonts w:ascii="Times New Roman" w:hAnsi="Times New Roman" w:cs="Times New Roman"/>
          <w:b/>
        </w:rPr>
        <w:t xml:space="preserve"> </w:t>
      </w:r>
      <w:r w:rsidR="000027EE" w:rsidRPr="000027EE">
        <w:rPr>
          <w:rFonts w:ascii="Times New Roman" w:hAnsi="Times New Roman" w:cs="Times New Roman"/>
          <w:b/>
          <w:color w:val="FF0000"/>
        </w:rPr>
        <w:t>- zmodyfikowany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A4E2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A4E29">
        <w:rPr>
          <w:rFonts w:ascii="Times New Roman" w:hAnsi="Times New Roman" w:cs="Times New Roman"/>
          <w:i/>
          <w:color w:val="auto"/>
        </w:rPr>
        <w:t>, adres, NIP)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reprezentowany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przez: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Podwozie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Parametry pojazdu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5A6C8C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Oferowana maszyna*</w:t>
            </w: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37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32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41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Rok produkcji 2021/2022</w:t>
            </w:r>
          </w:p>
          <w:p w:rsidR="008E0627" w:rsidRPr="003F0A23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Zamawiający wymaga, aby wszystkie podzespoły maszyny były wyprodukowane nie wcześniej niż w 2021 roku.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Pojazd fabrycznie nowy wcześniej nierejestrowany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Układ napędowy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6x4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Maksymalna Administracyjna Dopuszczalna Masa Całkowita  26.000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Klasa wytrzymałości podwozia ciężka – dla transportu na drogach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złej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nawierzchni lub drogach nieutwardzonych,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Pojedynczy układ wspomagania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0027EE">
              <w:rPr>
                <w:rFonts w:ascii="Times New Roman" w:eastAsia="Calibri" w:hAnsi="Times New Roman" w:cs="Times New Roman"/>
                <w:color w:val="FF0000"/>
              </w:rPr>
              <w:t xml:space="preserve">Rozstaw osi pojazdu minimum 4500 mm maksimum </w:t>
            </w:r>
            <w:proofErr w:type="spellStart"/>
            <w:r w:rsidRPr="000027EE">
              <w:rPr>
                <w:rFonts w:ascii="Times New Roman" w:eastAsia="Calibri" w:hAnsi="Times New Roman" w:cs="Times New Roman"/>
                <w:color w:val="FF0000"/>
              </w:rPr>
              <w:t>5000mm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0027EE">
              <w:rPr>
                <w:rFonts w:ascii="Times New Roman" w:eastAsia="Calibri" w:hAnsi="Times New Roman" w:cs="Times New Roman"/>
                <w:color w:val="FF0000"/>
              </w:rPr>
              <w:t>……………..</w:t>
            </w:r>
            <w:proofErr w:type="gramStart"/>
            <w:r w:rsidRPr="000027EE">
              <w:rPr>
                <w:rFonts w:ascii="Times New Roman" w:eastAsia="Calibri" w:hAnsi="Times New Roman" w:cs="Times New Roman"/>
                <w:color w:val="FF0000"/>
              </w:rPr>
              <w:t>mm</w:t>
            </w:r>
            <w:proofErr w:type="gramEnd"/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Zawieszenie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zawieszenia (przód: resorowane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 xml:space="preserve">paraboliczne ; 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tył – trapezowe resorowane),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przedniej minimum 8.000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tylnych minimum 13.000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Amortyzatory przód,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Przednie i tylne stabilizatory,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paliwowy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paliwa o pojemności minimum 150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Zbiornik </w:t>
            </w:r>
            <w:proofErr w:type="spellStart"/>
            <w:r w:rsidRPr="006A4E29">
              <w:rPr>
                <w:rFonts w:ascii="Times New Roman" w:hAnsi="Times New Roman"/>
              </w:rPr>
              <w:t>AdBlue</w:t>
            </w:r>
            <w:proofErr w:type="spellEnd"/>
            <w:r w:rsidRPr="006A4E29">
              <w:rPr>
                <w:rFonts w:ascii="Times New Roman" w:hAnsi="Times New Roman"/>
              </w:rPr>
              <w:t xml:space="preserve"> o pojemności minimum 30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</w:rPr>
      </w:pPr>
      <w:r w:rsidRPr="006A4E29">
        <w:rPr>
          <w:rFonts w:ascii="Times New Roman" w:hAnsi="Times New Roman"/>
          <w:b/>
        </w:rPr>
        <w:t>Układ hamulcowy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Hamulce: przód – tarczowe; tył – tarczowe lub bębnowe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 xml:space="preserve">Hamulec silnikowy,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elektryczny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Akumulatory standardowe minimum 200 </w:t>
            </w:r>
            <w:proofErr w:type="spellStart"/>
            <w:r w:rsidRPr="006A4E29">
              <w:rPr>
                <w:rFonts w:ascii="Times New Roman" w:hAnsi="Times New Roman"/>
              </w:rPr>
              <w:t>Ah</w:t>
            </w:r>
            <w:proofErr w:type="spellEnd"/>
            <w:r w:rsidRPr="006A4E29">
              <w:rPr>
                <w:rFonts w:ascii="Times New Roman" w:hAnsi="Times New Roman"/>
              </w:rPr>
              <w:t xml:space="preserve"> – 2 szt.,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  <w:bCs/>
              </w:rPr>
              <w:t>Ah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Alternator minimum 80 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 A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lastRenderedPageBreak/>
        <w:t>Dodatkowe wyposażenie podwozia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Przednia i Tylna belka </w:t>
            </w:r>
            <w:proofErr w:type="spellStart"/>
            <w:r w:rsidRPr="006A4E29">
              <w:rPr>
                <w:rFonts w:ascii="Times New Roman" w:hAnsi="Times New Roman"/>
              </w:rPr>
              <w:t>przeciwnajazdowa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Nadkola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Chlapacze kół osi przedniej,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Boczne osłony </w:t>
            </w:r>
            <w:proofErr w:type="spellStart"/>
            <w:r w:rsidRPr="006A4E29">
              <w:rPr>
                <w:rFonts w:ascii="Times New Roman" w:hAnsi="Times New Roman"/>
              </w:rPr>
              <w:t>przeciwnajazdowe</w:t>
            </w:r>
            <w:proofErr w:type="spellEnd"/>
            <w:r w:rsidRPr="006A4E29">
              <w:rPr>
                <w:rFonts w:ascii="Times New Roman" w:hAnsi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Poziom hałasu zewnętrznego zgodnie z aktualnymi przepisami ruchu drogowego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Malowanie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podwozia, szary lub czarny,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kabiny zielony (kolor wg palety kolorów RAL - 6002),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………….. RAL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Układ napędowy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Silnik o zapłonie samoczynnym – turbodoładowany,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Pojemność silnika minimum 10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/>
              </w:rPr>
              <w:t xml:space="preserve">…………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Rodzaj paliwa Diesel,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Norma emisji spalin Euro 6,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Bezpośredni wtrysk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Moc maks. minimum 400 KM,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…………. KM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Ogranicznik prędkości 85 - 89 km/h,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Płyn chłodniczy niezamarzający minimum (– 25) stopni C,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Skrzynia biegów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Skrzynia biegów zautomatyzowana,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Bez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pedału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sprzęgła,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0027EE">
            <w:pPr>
              <w:pStyle w:val="Default"/>
              <w:jc w:val="both"/>
              <w:rPr>
                <w:color w:val="FF0000"/>
              </w:rPr>
            </w:pPr>
            <w:r w:rsidRPr="000027EE">
              <w:rPr>
                <w:color w:val="FF0000"/>
              </w:rPr>
              <w:t>Przystawka odbioru mocy na silniku lub przystawkę odbioru mocy od skrzyni biegów.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………………………..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Blokada mechanizmu różnicowego,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Koła/felgi/opony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Obręcze kół stalowe,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Opony renomowanej marki Michelin/Goodyear/Bridgestone/Continental,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dodatkowe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Kliny pod koła, 2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Podnośnik,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Kompletny zestaw narzędzi,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Gaśnica minimum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2kg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Trójkąt ostrzegawczy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Apteczka pierwszej pomocy z kompletnym wyposażeniem,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Kamizelka odblaskowa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Kabina</w:t>
      </w:r>
      <w:bookmarkStart w:id="0" w:name="_Hlk7482509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kabiny – dzienna,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Kierownica z lewej strony,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Wyposażona w stopnie ułatwiające wchodzenie i wychodzenie z 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Zawieszenie kabiny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4-punktowe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mechaniczne,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sterowane szyby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regulowane lusterka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Elektryczne podgrzewanie lusterek,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Lusterko po stronie kierowcy i pasażera sferyczne zgodne z dyrektywą EC 2003/97,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bookmarkEnd w:id="0"/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Lusterko szerokokątne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 xml:space="preserve">Lusterko przednie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rampowe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Dodatkowe okno z tyłu kabiny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Tabliczka z napisem „ODPADY” koloru białego o wymiarach 400 mm szerokości i 300 mm wysokości. Umieszczony na niej napis „ODPADY” naniesiony wielkimi literami koloru czarnego o wysokości minimum 100 mm i szerokości linii minimum 15 </w:t>
            </w:r>
            <w:proofErr w:type="spellStart"/>
            <w:proofErr w:type="gram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 Jeżeli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ze względu na wielkość lub konstrukcję środka transportu brakuje na nim powierzchni do umieszczenia tablicy o wyżej wymienionych wymiarach, dopuszcza się zmniejszenie wymiaru tablicy do minimum 300 mm szerokości i minimum 120 mm wysokości. W tym przypadku wysokość napisu „ODPADY” powinna mieć minimum 80 mm, a szerokości linii minimum 12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Oklejenie kabiny wg projektu Zamawiającego, folią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wysokiej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odporną na promieniowanie UV,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Oświetlenie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reflektorów,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H7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tylne montowane na wspornikach wyposażone w osłony metalowe,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Światła do jazdy dziennej typu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LED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Lampa ostrzegawcza typu LED zespolona montowana na dachu kabiny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obrysowe boczne i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Sygnał akustyczny ostrzegający o cofaniu,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Minimum 2 reflektory robocze typu LED na tylnej ścianie kabiny (po lewej i prawej stronie)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wewnętrzne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kierowcy komfortowy, pas bezpieczeństwa zintegrowany z fotelem,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pasażera, pas bezpieczeństwa zintegrowany z fotelem lub montowany na słupku,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Podłokietniki w fotelu kierowcy,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fotela kierowcy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foteli pasażerów,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Deska rozdzielcza nielakierowana,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Materiał ścian kabiny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Panele drzwi plastikowe,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Dywaniki podłogowe gumowe,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Wentylacja i ogrzewanie kabiny, sterowanie układem wentylacji manualne,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Klimatyzacja automatyczna,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Zestaw wskaźników ze wszystkimi podstawowymi funkcjami. Wyświetlacz z komputerem pokładowym na wyposażeniu. Cztery mierniki wskazujące: prędkość (km/h), prędkość obrotową, temperaturę silnika i poziom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Wskaźnik ciśnienia powietrza,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Tachograf cyfrowy zgodnie z rozporządzeniem 165/2014 z dnia 04.02.2014 r. Parlamentu i Rady Europejskiej i załącznikiem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C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(2016/799/UE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monitorowania pasa ruchu,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AC7051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AC7051">
              <w:rPr>
                <w:rFonts w:ascii="Times New Roman" w:eastAsia="Calibri" w:hAnsi="Times New Roman" w:cs="Times New Roman"/>
                <w:color w:val="FF0000"/>
              </w:rPr>
              <w:t>Układ ostrzegający o niebezpieczeństwie kolizji z funkcją hamowaniem awaryjnym,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AC7051" w:rsidRDefault="00AC7051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AC7051">
              <w:rPr>
                <w:rFonts w:ascii="Times New Roman" w:eastAsia="Calibri" w:hAnsi="Times New Roman" w:cs="Times New Roman"/>
                <w:color w:val="FF0000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Immobilizer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Tempomat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>Liczba kluczyków min. 2,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FM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CB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Regulowana kolumna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Oświetlenie wnętrza 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Osłona przeciwsłoneczna,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Boczna osłona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przeciwsłoneczna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Gniazdko w kabinie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12V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Specyfikacja techniczna zabudowy</w:t>
      </w:r>
      <w:bookmarkStart w:id="1" w:name="_Hlk73080766"/>
      <w:bookmarkStart w:id="2" w:name="_Hlk7482512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bookmarkEnd w:id="1"/>
          <w:bookmarkEnd w:id="2"/>
          <w:p w:rsidR="008E0627" w:rsidRPr="006A4E29" w:rsidRDefault="008E0627" w:rsidP="00D939C9">
            <w:pPr>
              <w:pStyle w:val="Bezodstpw"/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eastAsia="Calibri" w:hAnsi="Times New Roman"/>
              </w:rPr>
              <w:t>Parametry zabudowy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Oferowana maszyna*</w:t>
            </w:r>
            <w:r w:rsidRPr="006A4E29">
              <w:rPr>
                <w:rFonts w:ascii="Times New Roman" w:hAnsi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4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34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eastAsia="Calibri" w:hAnsi="Times New Roman"/>
              </w:rPr>
              <w:t>Rok produkcji 2021/2022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Zabudowa fabrycznie nowa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Nominalna moc załadunkowa </w:t>
            </w:r>
            <w:proofErr w:type="spellStart"/>
            <w:r w:rsidRPr="006A4E29">
              <w:rPr>
                <w:rFonts w:ascii="Times New Roman" w:hAnsi="Times New Roman"/>
              </w:rPr>
              <w:t>20t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t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Maksymalna długość przewożonych kontenerów 7100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910D7F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910D7F">
              <w:rPr>
                <w:rFonts w:ascii="Times New Roman" w:hAnsi="Times New Roman"/>
                <w:color w:val="FF0000"/>
              </w:rPr>
              <w:t>Teleskopowane ramię główne, dł</w:t>
            </w:r>
            <w:r w:rsidR="00910D7F" w:rsidRPr="00910D7F">
              <w:rPr>
                <w:rFonts w:ascii="Times New Roman" w:hAnsi="Times New Roman"/>
                <w:color w:val="FF0000"/>
              </w:rPr>
              <w:t>ugość teleskopowania minimum 145</w:t>
            </w:r>
            <w:r w:rsidRPr="00910D7F">
              <w:rPr>
                <w:rFonts w:ascii="Times New Roman" w:hAnsi="Times New Roman"/>
                <w:color w:val="FF0000"/>
              </w:rPr>
              <w:t>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Blokada hydrauliczna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AC7051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AC7051">
              <w:rPr>
                <w:rFonts w:ascii="Times New Roman" w:hAnsi="Times New Roman"/>
                <w:color w:val="FF0000"/>
              </w:rPr>
              <w:t>Ciśnienie robocze min.</w:t>
            </w:r>
            <w:r w:rsidR="00EF01F7" w:rsidRPr="00AC7051">
              <w:rPr>
                <w:rFonts w:ascii="Times New Roman" w:hAnsi="Times New Roman"/>
                <w:color w:val="FF0000"/>
              </w:rPr>
              <w:t xml:space="preserve"> 26</w:t>
            </w:r>
            <w:r w:rsidRPr="00AC7051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C7051">
              <w:rPr>
                <w:rFonts w:ascii="Times New Roman" w:hAnsi="Times New Roman"/>
                <w:color w:val="FF0000"/>
              </w:rPr>
              <w:t>Mpa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AC7051" w:rsidRDefault="008E0627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AC7051">
              <w:rPr>
                <w:rFonts w:ascii="Times New Roman" w:hAnsi="Times New Roman"/>
                <w:color w:val="FF0000"/>
              </w:rPr>
              <w:t xml:space="preserve">………… </w:t>
            </w:r>
            <w:proofErr w:type="spellStart"/>
            <w:r w:rsidRPr="00AC7051">
              <w:rPr>
                <w:rFonts w:ascii="Times New Roman" w:hAnsi="Times New Roman"/>
                <w:color w:val="FF0000"/>
              </w:rPr>
              <w:t>Mpa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oleju min 40 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Wszystkie elementy urządzenia hakowego wykona</w:t>
            </w:r>
            <w:r w:rsidR="00AC7051">
              <w:rPr>
                <w:rFonts w:ascii="Times New Roman" w:hAnsi="Times New Roman"/>
                <w:color w:val="FF0000"/>
              </w:rPr>
              <w:t xml:space="preserve">ne w technologii spawanej, lub </w:t>
            </w:r>
            <w:r w:rsidRPr="000027EE">
              <w:rPr>
                <w:rFonts w:ascii="Times New Roman" w:hAnsi="Times New Roman"/>
                <w:color w:val="FF0000"/>
              </w:rPr>
              <w:t>elementy urządzenia hakowego wykonane w technologii spawanej z elementami krytycznymi wykonanymi z odlewów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Szerokie rolki zapewniające stabilność prowadzenia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Rama zabudowy hakowej wykonana z wysoko gatunkowej stali,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Sterowanie z wewnątrz i z zewnątrz pojazdu (bez elektrozaworów) lub sterowanie z wewnątrz za pomocą elektrozaworów, a z zewnątrz bezpośrednio na bloku zaworowym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Uszczelnienia siłowników hydraulicznych renomowanej firmy,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Rozdzielacz hydrauliczny,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Światła obrysowe,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Osłona lamp tylnych,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Konstrukcja stalowa piaskowana, malow</w:t>
            </w:r>
            <w:r>
              <w:rPr>
                <w:rFonts w:ascii="Times New Roman" w:hAnsi="Times New Roman"/>
                <w:color w:val="FF0000"/>
              </w:rPr>
              <w:t>ana farbą podkładową epoksydową</w:t>
            </w:r>
            <w:r w:rsidRPr="000027EE">
              <w:rPr>
                <w:rFonts w:ascii="Times New Roman" w:hAnsi="Times New Roman"/>
                <w:color w:val="FF0000"/>
              </w:rPr>
              <w:t>, oraz malowana nawierzchniowo farbą poliuretanową, lub malowana podkładem cynkowym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Urządzenie hakowe wykonywane według norm obowiązujących w Unii Europejskiej i spełniające wszelkie warunki związane z normami BHP obowiązującymi w Polsce.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*należy wprowadzić dane dot. oferowanej maszyny, umożliwiające Zamawiającemu porównanie parametrów oferowanej maszyny z </w:t>
      </w:r>
      <w:proofErr w:type="gramStart"/>
      <w:r w:rsidRPr="005A6C8C">
        <w:rPr>
          <w:rFonts w:ascii="Times New Roman" w:hAnsi="Times New Roman" w:cs="Times New Roman"/>
          <w:color w:val="auto"/>
          <w:spacing w:val="-18"/>
          <w:sz w:val="22"/>
        </w:rPr>
        <w:t>parametrami jakich</w:t>
      </w:r>
      <w:proofErr w:type="gramEnd"/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 oczekuje Zamawiający.</w:t>
      </w:r>
    </w:p>
    <w:p w:rsidR="008E0627" w:rsidRDefault="008E0627" w:rsidP="008E0627">
      <w:pPr>
        <w:pStyle w:val="Teksttreci31"/>
        <w:spacing w:before="0" w:after="0" w:line="276" w:lineRule="auto"/>
        <w:jc w:val="center"/>
        <w:rPr>
          <w:b/>
          <w:sz w:val="24"/>
          <w:szCs w:val="24"/>
        </w:rPr>
      </w:pPr>
    </w:p>
    <w:p w:rsidR="00523530" w:rsidRDefault="00523530"/>
    <w:sectPr w:rsidR="00523530" w:rsidSect="00523530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05" w:rsidRDefault="009B6C05" w:rsidP="009B6C05">
      <w:r>
        <w:separator/>
      </w:r>
    </w:p>
  </w:endnote>
  <w:endnote w:type="continuationSeparator" w:id="0">
    <w:p w:rsidR="009B6C05" w:rsidRDefault="009B6C05" w:rsidP="009B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AC7051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05" w:rsidRDefault="009B6C05" w:rsidP="009B6C05">
      <w:r>
        <w:separator/>
      </w:r>
    </w:p>
  </w:footnote>
  <w:footnote w:type="continuationSeparator" w:id="0">
    <w:p w:rsidR="009B6C05" w:rsidRDefault="009B6C05" w:rsidP="009B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AC7051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AB21F1" w:rsidRDefault="00AC705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AC705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F952487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0415000F">
      <w:start w:val="1"/>
      <w:numFmt w:val="decimal"/>
      <w:lvlText w:val="%2."/>
      <w:lvlJc w:val="left"/>
      <w:rPr>
        <w:rFonts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7"/>
    <w:rsid w:val="000027EE"/>
    <w:rsid w:val="00523530"/>
    <w:rsid w:val="0087705F"/>
    <w:rsid w:val="008E0627"/>
    <w:rsid w:val="00910D7F"/>
    <w:rsid w:val="009B6C05"/>
    <w:rsid w:val="00AC7051"/>
    <w:rsid w:val="00CE438A"/>
    <w:rsid w:val="00EF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8E062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8E06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8E062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8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8E062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E062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E062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8E06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62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E0627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8E06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8E062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062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062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E062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8E06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8E06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8E062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6863</Characters>
  <Application>Microsoft Office Word</Application>
  <DocSecurity>0</DocSecurity>
  <Lines>57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5</cp:revision>
  <dcterms:created xsi:type="dcterms:W3CDTF">2022-04-08T12:51:00Z</dcterms:created>
  <dcterms:modified xsi:type="dcterms:W3CDTF">2022-04-21T10:42:00Z</dcterms:modified>
</cp:coreProperties>
</file>