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77C" w:rsidRDefault="00F7777C" w:rsidP="00F7777C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856B54">
        <w:rPr>
          <w:b/>
          <w:sz w:val="24"/>
          <w:szCs w:val="24"/>
        </w:rPr>
        <w:t>ZAŁĄCZNIK NR 6 DO SWZ - ZOBOWIĄZANIE INNEGO PODMIOTU DO ODDANIA DO DYSPOZYCJI NIEZBĘDNYCH ZASOBÓW NA OKRES KORZYSTANIA Z NICH PRZY WYKONANIU ZAMÓWIENIA W TRYBIE ART. 118 USTAWY PRAWO ZAMÓWIEŃ PUBLICZNYCH</w:t>
      </w:r>
      <w:r w:rsidRPr="00856B54">
        <w:rPr>
          <w:sz w:val="24"/>
          <w:szCs w:val="24"/>
        </w:rPr>
        <w:t>.</w:t>
      </w:r>
    </w:p>
    <w:p w:rsidR="00F7777C" w:rsidRPr="00B45CF2" w:rsidRDefault="00F7777C" w:rsidP="00F7777C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856B5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56B54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strefy przyjęcia odpadów 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w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sortowni na terenie 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856B54">
        <w:rPr>
          <w:rFonts w:ascii="Times New Roman" w:hAnsi="Times New Roman" w:cs="Times New Roman"/>
          <w:color w:val="auto"/>
          <w:u w:val="single"/>
        </w:rPr>
        <w:t>”</w:t>
      </w:r>
      <w:r w:rsidRPr="00856B54">
        <w:rPr>
          <w:rFonts w:ascii="Times New Roman" w:hAnsi="Times New Roman" w:cs="Times New Roman"/>
          <w:color w:val="auto"/>
        </w:rPr>
        <w:t xml:space="preserve"> (numer sprawy: ZP/0</w:t>
      </w:r>
      <w:r w:rsidR="00AC6612">
        <w:rPr>
          <w:rFonts w:ascii="Times New Roman" w:hAnsi="Times New Roman" w:cs="Times New Roman"/>
          <w:color w:val="auto"/>
        </w:rPr>
        <w:t>2</w:t>
      </w:r>
      <w:r w:rsidRPr="00856B54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856B54">
        <w:rPr>
          <w:rFonts w:ascii="Times New Roman" w:hAnsi="Times New Roman" w:cs="Times New Roman"/>
          <w:color w:val="auto"/>
        </w:rPr>
        <w:t>), prowadzonego przez ZGO AQUARIUM Sp. z o.o.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będąc upoważnionym(/mi) do reprezentowania: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Cs/>
          <w:color w:val="auto"/>
        </w:rPr>
        <w:t>o ś w i a d c z a m(/y)</w:t>
      </w:r>
      <w:r w:rsidRPr="00856B54">
        <w:rPr>
          <w:rFonts w:ascii="Times New Roman" w:hAnsi="Times New Roman" w:cs="Times New Roman"/>
          <w:color w:val="auto"/>
        </w:rPr>
        <w:t>,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</w:t>
      </w:r>
      <w:r>
        <w:rPr>
          <w:rFonts w:ascii="Times New Roman" w:hAnsi="Times New Roman" w:cs="Times New Roman"/>
          <w:color w:val="auto"/>
        </w:rPr>
        <w:t>2</w:t>
      </w:r>
      <w:r w:rsidRPr="00856B54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1710</w:t>
      </w:r>
      <w:r w:rsidRPr="00856B54">
        <w:rPr>
          <w:rFonts w:ascii="Times New Roman" w:hAnsi="Times New Roman" w:cs="Times New Roman"/>
          <w:color w:val="auto"/>
        </w:rPr>
        <w:t>) odda Wykonawcy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do dyspozycji niezbędne zasoby, o których mowa w: *rozdziale XII. ust. 1.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 xml:space="preserve">. a), *rozdziale XII. ust. 1.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>. b) SWZ zgodnie z wymaganiami określonymi w SWZ, tj.: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1) </w:t>
      </w:r>
      <w:r w:rsidRPr="00856B54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856B54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2) </w:t>
      </w:r>
      <w:r w:rsidRPr="00856B54">
        <w:rPr>
          <w:rFonts w:ascii="Times New Roman" w:eastAsia="TimesNewRoman" w:hAnsi="Times New Roman" w:cs="Times New Roman"/>
          <w:color w:val="auto"/>
        </w:rPr>
        <w:t xml:space="preserve">sposób udostępnienia wykorzystania zasobów innego podmiotu, przez Wykonawcę, przy wykonywaniu zamówienia publicznego jest następujący: </w:t>
      </w: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eastAsia="TimesNewRoman" w:hAnsi="Times New Roman" w:cs="Times New Roman"/>
          <w:color w:val="auto"/>
        </w:rPr>
        <w:t xml:space="preserve">3) okres udostępnienia i wykorzystania zasobów udziału innego podmiotu przy wykonywaniu zamówienia publicznego jest następujący: </w:t>
      </w: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7777C" w:rsidRPr="003522CA" w:rsidRDefault="00F7777C" w:rsidP="00F7777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4) </w:t>
      </w:r>
      <w:r w:rsidRPr="003522CA">
        <w:rPr>
          <w:rFonts w:ascii="Times New Roman" w:eastAsia="Times New Roman" w:hAnsi="Times New Roman" w:cs="Times New Roman"/>
          <w:color w:val="auto"/>
        </w:rPr>
        <w:t>zrealizuję następujące roboty budowlane lub usługi, których wskazane zdolności dotyczą</w:t>
      </w:r>
      <w:r w:rsidRPr="003522CA">
        <w:rPr>
          <w:rFonts w:ascii="Times New Roman" w:eastAsia="Times New Roman" w:hAnsi="Times New Roman" w:cs="Times New Roman"/>
          <w:color w:val="auto"/>
        </w:rPr>
        <w:br/>
        <w:t>(w odniesieniu do warunków udziału w postępowaniu dotyczących wykształcenia, kwalifikacji zawodowych lub doświadczenia)</w:t>
      </w:r>
    </w:p>
    <w:p w:rsidR="00F7777C" w:rsidRPr="00B45CF2" w:rsidRDefault="00F7777C" w:rsidP="00F7777C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.</w:t>
      </w: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F7777C" w:rsidRPr="00B45CF2" w:rsidRDefault="00F7777C" w:rsidP="00F7777C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F7777C" w:rsidRPr="00B45CF2" w:rsidRDefault="00F7777C" w:rsidP="00F7777C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</w:t>
      </w:r>
      <w:r w:rsidRPr="00856B54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</w:t>
      </w:r>
      <w:r w:rsidR="00A72F03">
        <w:rPr>
          <w:rFonts w:ascii="Times New Roman" w:hAnsi="Times New Roman" w:cs="Times New Roman"/>
          <w:i/>
          <w:color w:val="auto"/>
        </w:rPr>
        <w:t>.</w:t>
      </w:r>
    </w:p>
    <w:p w:rsidR="00F7777C" w:rsidRPr="00B45CF2" w:rsidRDefault="00F7777C" w:rsidP="00F7777C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E84729" w:rsidRDefault="00E84729"/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7C"/>
    <w:rsid w:val="00466D44"/>
    <w:rsid w:val="00A72F03"/>
    <w:rsid w:val="00AC6612"/>
    <w:rsid w:val="00E84729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FD2"/>
  <w15:chartTrackingRefBased/>
  <w15:docId w15:val="{66D618A4-4D5C-413D-BF21-377D2FF1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7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F7777C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777C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F7777C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F7777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4</cp:revision>
  <dcterms:created xsi:type="dcterms:W3CDTF">2023-01-03T12:57:00Z</dcterms:created>
  <dcterms:modified xsi:type="dcterms:W3CDTF">2023-02-06T07:17:00Z</dcterms:modified>
</cp:coreProperties>
</file>